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  Данная рабочая программа по  русскому языку разработана для обучения в 8 класс</w:t>
      </w:r>
      <w:r>
        <w:rPr>
          <w:rFonts w:ascii="Times New Roman" w:hAnsi="Times New Roman"/>
          <w:sz w:val="24"/>
          <w:szCs w:val="24"/>
        </w:rPr>
        <w:t>ах</w:t>
      </w:r>
      <w:r w:rsidRPr="002F356A">
        <w:rPr>
          <w:rFonts w:ascii="Times New Roman" w:hAnsi="Times New Roman"/>
          <w:sz w:val="24"/>
          <w:szCs w:val="24"/>
        </w:rPr>
        <w:t xml:space="preserve">  МБО</w:t>
      </w:r>
      <w:r>
        <w:rPr>
          <w:rFonts w:ascii="Times New Roman" w:hAnsi="Times New Roman"/>
          <w:sz w:val="24"/>
          <w:szCs w:val="24"/>
        </w:rPr>
        <w:t>У</w:t>
      </w:r>
      <w:r w:rsidRPr="002F356A">
        <w:rPr>
          <w:rFonts w:ascii="Times New Roman" w:hAnsi="Times New Roman"/>
          <w:sz w:val="24"/>
          <w:szCs w:val="24"/>
        </w:rPr>
        <w:t xml:space="preserve"> «Средняя общеобраз</w:t>
      </w:r>
      <w:r>
        <w:rPr>
          <w:rFonts w:ascii="Times New Roman" w:hAnsi="Times New Roman"/>
          <w:sz w:val="24"/>
          <w:szCs w:val="24"/>
        </w:rPr>
        <w:t>овательная школа №18</w:t>
      </w:r>
      <w:r w:rsidRPr="002F356A">
        <w:rPr>
          <w:rFonts w:ascii="Times New Roman" w:hAnsi="Times New Roman"/>
          <w:sz w:val="24"/>
          <w:szCs w:val="24"/>
        </w:rPr>
        <w:t>» с учетом: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2F356A">
          <w:rPr>
            <w:rFonts w:ascii="Times New Roman" w:hAnsi="Times New Roman"/>
            <w:sz w:val="24"/>
            <w:szCs w:val="24"/>
          </w:rPr>
          <w:t>2004 г</w:t>
        </w:r>
      </w:smartTag>
      <w:r w:rsidRPr="002F356A">
        <w:rPr>
          <w:rFonts w:ascii="Times New Roman" w:hAnsi="Times New Roman"/>
          <w:sz w:val="24"/>
          <w:szCs w:val="24"/>
        </w:rPr>
        <w:t>. №1089 (в ред. от 19.10.2009.года, с изменениями от 31.01.2012 года);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2F356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2F356A">
        <w:rPr>
          <w:rFonts w:ascii="Times New Roman" w:hAnsi="Times New Roman"/>
          <w:sz w:val="24"/>
          <w:szCs w:val="24"/>
        </w:rPr>
        <w:t xml:space="preserve"> России от 03.06.2011. №1994);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B97B7E" w:rsidRPr="002F356A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B97B7E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103C9E">
        <w:rPr>
          <w:rFonts w:ascii="Times New Roman" w:hAnsi="Times New Roman"/>
          <w:sz w:val="24"/>
          <w:szCs w:val="24"/>
        </w:rPr>
        <w:t>Учебного плана МБО</w:t>
      </w:r>
      <w:r>
        <w:rPr>
          <w:rFonts w:ascii="Times New Roman" w:hAnsi="Times New Roman"/>
          <w:sz w:val="24"/>
          <w:szCs w:val="24"/>
        </w:rPr>
        <w:t>У</w:t>
      </w:r>
      <w:r w:rsidRPr="00103C9E">
        <w:rPr>
          <w:rFonts w:ascii="Times New Roman" w:hAnsi="Times New Roman"/>
          <w:sz w:val="24"/>
          <w:szCs w:val="24"/>
        </w:rPr>
        <w:t xml:space="preserve"> «СОШ №18»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3C9E">
        <w:rPr>
          <w:rFonts w:ascii="Times New Roman" w:hAnsi="Times New Roman"/>
          <w:sz w:val="24"/>
          <w:szCs w:val="24"/>
        </w:rPr>
        <w:t xml:space="preserve">Альметьевск Республики Татарстан, утвержденного директором школы </w:t>
      </w:r>
      <w:r>
        <w:rPr>
          <w:rFonts w:ascii="Times New Roman" w:hAnsi="Times New Roman"/>
          <w:sz w:val="24"/>
          <w:szCs w:val="24"/>
        </w:rPr>
        <w:t>от 31</w:t>
      </w:r>
      <w:r w:rsidRPr="00685E0F">
        <w:rPr>
          <w:rFonts w:ascii="Times New Roman" w:hAnsi="Times New Roman"/>
          <w:sz w:val="24"/>
          <w:szCs w:val="24"/>
        </w:rPr>
        <w:t>.08.201</w:t>
      </w:r>
      <w:r>
        <w:rPr>
          <w:rFonts w:ascii="Times New Roman" w:hAnsi="Times New Roman"/>
          <w:sz w:val="24"/>
          <w:szCs w:val="24"/>
        </w:rPr>
        <w:t>6</w:t>
      </w:r>
      <w:r w:rsidRPr="00685E0F">
        <w:rPr>
          <w:rFonts w:ascii="Times New Roman" w:hAnsi="Times New Roman"/>
          <w:sz w:val="24"/>
          <w:szCs w:val="24"/>
        </w:rPr>
        <w:t xml:space="preserve"> г</w:t>
      </w:r>
      <w:r w:rsidRPr="00146CDA">
        <w:rPr>
          <w:rFonts w:ascii="Times New Roman" w:hAnsi="Times New Roman"/>
          <w:color w:val="FF0000"/>
          <w:sz w:val="24"/>
          <w:szCs w:val="24"/>
        </w:rPr>
        <w:t>.</w:t>
      </w:r>
    </w:p>
    <w:p w:rsidR="00B97B7E" w:rsidRPr="00103C9E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103C9E">
        <w:rPr>
          <w:rFonts w:ascii="Times New Roman" w:hAnsi="Times New Roman"/>
          <w:sz w:val="24"/>
          <w:szCs w:val="24"/>
        </w:rPr>
        <w:t>Требований к результатам освоения основной образовательной программы основного общего образования;</w:t>
      </w:r>
    </w:p>
    <w:p w:rsidR="00B97B7E" w:rsidRDefault="00B97B7E" w:rsidP="00B97B7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62440">
        <w:rPr>
          <w:rFonts w:ascii="Times New Roman" w:hAnsi="Times New Roman"/>
          <w:sz w:val="24"/>
          <w:szCs w:val="24"/>
        </w:rPr>
        <w:t>Авторской программы по русскому языку для основной общеобразовательной школы  (М.Т.Барано</w:t>
      </w:r>
      <w:r>
        <w:rPr>
          <w:rFonts w:ascii="Times New Roman" w:hAnsi="Times New Roman"/>
          <w:sz w:val="24"/>
          <w:szCs w:val="24"/>
        </w:rPr>
        <w:t xml:space="preserve">в, </w:t>
      </w:r>
      <w:proofErr w:type="spellStart"/>
      <w:r>
        <w:rPr>
          <w:rFonts w:ascii="Times New Roman" w:hAnsi="Times New Roman"/>
          <w:sz w:val="24"/>
          <w:szCs w:val="24"/>
        </w:rPr>
        <w:t>Т.А.Ладыженская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Н.М.Шанский</w:t>
      </w:r>
      <w:proofErr w:type="spellEnd"/>
      <w:r>
        <w:rPr>
          <w:rFonts w:ascii="Times New Roman" w:hAnsi="Times New Roman"/>
          <w:sz w:val="24"/>
          <w:szCs w:val="24"/>
        </w:rPr>
        <w:t>, М.: Просвещение, 2010 год</w:t>
      </w:r>
      <w:r w:rsidRPr="00062440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B97B7E" w:rsidRPr="00C128E1" w:rsidRDefault="00B97B7E" w:rsidP="00B97B7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A0A3C">
        <w:rPr>
          <w:rFonts w:ascii="Times New Roman" w:hAnsi="Times New Roman"/>
          <w:sz w:val="24"/>
          <w:szCs w:val="24"/>
        </w:rPr>
        <w:t>Положения о рабочей программе МБО</w:t>
      </w:r>
      <w:proofErr w:type="gramStart"/>
      <w:r>
        <w:rPr>
          <w:rFonts w:ascii="Times New Roman" w:hAnsi="Times New Roman"/>
          <w:sz w:val="24"/>
          <w:szCs w:val="24"/>
        </w:rPr>
        <w:t>У-</w:t>
      </w:r>
      <w:proofErr w:type="gramEnd"/>
      <w:r w:rsidRPr="007A0A3C">
        <w:rPr>
          <w:rFonts w:ascii="Times New Roman" w:hAnsi="Times New Roman"/>
          <w:sz w:val="24"/>
          <w:szCs w:val="24"/>
        </w:rPr>
        <w:t xml:space="preserve"> СОШ №18 </w:t>
      </w:r>
      <w:r>
        <w:rPr>
          <w:rFonts w:ascii="Times New Roman" w:hAnsi="Times New Roman"/>
          <w:sz w:val="24"/>
          <w:szCs w:val="24"/>
        </w:rPr>
        <w:t>г</w:t>
      </w:r>
      <w:r w:rsidRPr="007A0A3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0A3C">
        <w:rPr>
          <w:rFonts w:ascii="Times New Roman" w:hAnsi="Times New Roman"/>
          <w:sz w:val="24"/>
          <w:szCs w:val="24"/>
        </w:rPr>
        <w:t>Альметьевск</w:t>
      </w:r>
      <w:r>
        <w:rPr>
          <w:rFonts w:ascii="Times New Roman" w:hAnsi="Times New Roman"/>
          <w:sz w:val="24"/>
          <w:szCs w:val="24"/>
        </w:rPr>
        <w:t>.</w:t>
      </w:r>
    </w:p>
    <w:p w:rsidR="00B97B7E" w:rsidRPr="002F356A" w:rsidRDefault="00B97B7E" w:rsidP="00B97B7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b/>
          <w:sz w:val="24"/>
          <w:szCs w:val="24"/>
        </w:rPr>
      </w:pPr>
      <w:r w:rsidRPr="002F356A">
        <w:rPr>
          <w:rFonts w:ascii="Times New Roman" w:hAnsi="Times New Roman"/>
          <w:b/>
          <w:sz w:val="24"/>
          <w:szCs w:val="24"/>
        </w:rPr>
        <w:t>Задачи и специфика преподавания русского языка в 8 классе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Курс русского языка для 8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113E94">
        <w:rPr>
          <w:rFonts w:ascii="Times New Roman" w:hAnsi="Times New Roman"/>
          <w:sz w:val="24"/>
          <w:szCs w:val="24"/>
        </w:rPr>
        <w:t>Объем  часов учебной нагрузки, от</w:t>
      </w:r>
      <w:r w:rsidRPr="002F356A">
        <w:rPr>
          <w:rFonts w:ascii="Times New Roman" w:hAnsi="Times New Roman"/>
          <w:sz w:val="24"/>
          <w:szCs w:val="24"/>
        </w:rPr>
        <w:t>веденных на освоение рабочей программы,  соответствует Базисному учебному (образовательному) плану общеобразовательных учреждений Российской Федерации, утвержденному приказом Минобразования РФ № 1312 от 09.03.2004.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 Программа рассчитана на 105  часов учебного времени (3 часа в неделю),  в том числе для проведения контрольных и творческих работ. </w:t>
      </w:r>
    </w:p>
    <w:p w:rsidR="00B97B7E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b/>
          <w:sz w:val="24"/>
          <w:szCs w:val="24"/>
        </w:rPr>
      </w:pPr>
      <w:r w:rsidRPr="002F356A">
        <w:rPr>
          <w:rFonts w:ascii="Times New Roman" w:hAnsi="Times New Roman"/>
          <w:b/>
          <w:sz w:val="24"/>
          <w:szCs w:val="24"/>
        </w:rPr>
        <w:t>Рабочая программа ориентирована на использование комплекта: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1418" w:hanging="709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lastRenderedPageBreak/>
        <w:t>1.</w:t>
      </w:r>
      <w:r w:rsidRPr="002F356A">
        <w:rPr>
          <w:rFonts w:ascii="Times New Roman" w:hAnsi="Times New Roman"/>
          <w:sz w:val="24"/>
          <w:szCs w:val="24"/>
        </w:rPr>
        <w:tab/>
        <w:t xml:space="preserve">Программа для общеобразовательных учреждений по русскому языку авторов М.Т.Баранова, </w:t>
      </w:r>
      <w:proofErr w:type="spellStart"/>
      <w:r w:rsidRPr="002F356A">
        <w:rPr>
          <w:rFonts w:ascii="Times New Roman" w:hAnsi="Times New Roman"/>
          <w:sz w:val="24"/>
          <w:szCs w:val="24"/>
        </w:rPr>
        <w:t>Т.А.Ладыженской</w:t>
      </w:r>
      <w:proofErr w:type="spellEnd"/>
      <w:r w:rsidRPr="002F35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F356A">
        <w:rPr>
          <w:rFonts w:ascii="Times New Roman" w:hAnsi="Times New Roman"/>
          <w:sz w:val="24"/>
          <w:szCs w:val="24"/>
        </w:rPr>
        <w:t>Н.М.Шанского</w:t>
      </w:r>
      <w:proofErr w:type="spellEnd"/>
      <w:r w:rsidRPr="002F356A">
        <w:rPr>
          <w:rFonts w:ascii="Times New Roman" w:hAnsi="Times New Roman"/>
          <w:sz w:val="24"/>
          <w:szCs w:val="24"/>
        </w:rPr>
        <w:t>. – М.: Просвещение, 2008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2.</w:t>
      </w:r>
      <w:r w:rsidRPr="002F356A">
        <w:rPr>
          <w:rFonts w:ascii="Times New Roman" w:hAnsi="Times New Roman"/>
          <w:sz w:val="24"/>
          <w:szCs w:val="24"/>
        </w:rPr>
        <w:tab/>
        <w:t xml:space="preserve">Русский язык. 8 класс: учебник для общеобразовательных учреждений / </w:t>
      </w:r>
      <w:proofErr w:type="spellStart"/>
      <w:r w:rsidRPr="002F356A">
        <w:rPr>
          <w:rFonts w:ascii="Times New Roman" w:hAnsi="Times New Roman"/>
          <w:sz w:val="24"/>
          <w:szCs w:val="24"/>
        </w:rPr>
        <w:t>Л.А.Тростенцова</w:t>
      </w:r>
      <w:proofErr w:type="spellEnd"/>
      <w:r w:rsidRPr="002F356A">
        <w:rPr>
          <w:rFonts w:ascii="Times New Roman" w:hAnsi="Times New Roman"/>
          <w:sz w:val="24"/>
          <w:szCs w:val="24"/>
        </w:rPr>
        <w:t xml:space="preserve"> и др. – М.: Просвещение, 2010</w:t>
      </w:r>
    </w:p>
    <w:p w:rsidR="00B97B7E" w:rsidRPr="000F5E74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3.</w:t>
      </w:r>
      <w:r w:rsidRPr="002F356A">
        <w:rPr>
          <w:rFonts w:ascii="Times New Roman" w:hAnsi="Times New Roman"/>
          <w:sz w:val="24"/>
          <w:szCs w:val="24"/>
        </w:rPr>
        <w:tab/>
      </w:r>
      <w:r w:rsidRPr="00176E95">
        <w:rPr>
          <w:rFonts w:ascii="Times New Roman" w:hAnsi="Times New Roman"/>
          <w:sz w:val="24"/>
          <w:szCs w:val="24"/>
        </w:rPr>
        <w:t>Егорова Н.В., Горшкова В.Н. Универсальные поурочные разработки по русскому языку. 8 класс.  – М.: ВАКО, 2013</w:t>
      </w:r>
    </w:p>
    <w:p w:rsidR="00B97B7E" w:rsidRPr="000F5E74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При выборе системы обучения и учебно-методического комплекса по предмету дл</w:t>
      </w:r>
      <w:r>
        <w:rPr>
          <w:rFonts w:ascii="Times New Roman" w:hAnsi="Times New Roman"/>
          <w:sz w:val="24"/>
          <w:szCs w:val="24"/>
        </w:rPr>
        <w:t xml:space="preserve">я реализации рабочей программы </w:t>
      </w:r>
      <w:r w:rsidRPr="002F356A">
        <w:rPr>
          <w:rFonts w:ascii="Times New Roman" w:hAnsi="Times New Roman"/>
          <w:sz w:val="24"/>
          <w:szCs w:val="24"/>
        </w:rPr>
        <w:t xml:space="preserve"> учитывалось 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соответствие возрастным и психологическим особенностям учащихся;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соотнесённость с содержанием государственной итоговой аттестации;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F356A">
        <w:rPr>
          <w:rFonts w:ascii="Times New Roman" w:hAnsi="Times New Roman"/>
          <w:sz w:val="24"/>
          <w:szCs w:val="24"/>
        </w:rPr>
        <w:t>завершённость учебной линии;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обеспеченность образовательного учреждения учебниками.</w:t>
      </w:r>
    </w:p>
    <w:p w:rsidR="00B97B7E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b/>
          <w:sz w:val="24"/>
          <w:szCs w:val="24"/>
        </w:rPr>
      </w:pPr>
      <w:r w:rsidRPr="002F356A">
        <w:rPr>
          <w:rFonts w:ascii="Times New Roman" w:hAnsi="Times New Roman"/>
          <w:b/>
          <w:sz w:val="24"/>
          <w:szCs w:val="24"/>
        </w:rPr>
        <w:t>Использование элементов современных образовательных технологий: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-  технологии интенсивного обучения правописанию,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 </w:t>
      </w:r>
      <w:r w:rsidRPr="002F356A">
        <w:rPr>
          <w:rFonts w:ascii="Times New Roman" w:hAnsi="Times New Roman"/>
          <w:sz w:val="24"/>
          <w:szCs w:val="24"/>
        </w:rPr>
        <w:t>технологии проблемного обучения,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2F356A">
        <w:rPr>
          <w:rFonts w:ascii="Times New Roman" w:hAnsi="Times New Roman"/>
          <w:sz w:val="24"/>
          <w:szCs w:val="24"/>
        </w:rPr>
        <w:t xml:space="preserve">технологии </w:t>
      </w:r>
      <w:proofErr w:type="spellStart"/>
      <w:r w:rsidRPr="002F356A">
        <w:rPr>
          <w:rFonts w:ascii="Times New Roman" w:hAnsi="Times New Roman"/>
          <w:sz w:val="24"/>
          <w:szCs w:val="24"/>
        </w:rPr>
        <w:t>разноуровневого</w:t>
      </w:r>
      <w:proofErr w:type="spellEnd"/>
      <w:r w:rsidRPr="002F356A">
        <w:rPr>
          <w:rFonts w:ascii="Times New Roman" w:hAnsi="Times New Roman"/>
          <w:sz w:val="24"/>
          <w:szCs w:val="24"/>
        </w:rPr>
        <w:t xml:space="preserve"> обучения,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 групповые технологии,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-  игровые технологии,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 информационные технологии.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          Наиболее  приемлемыми для учащихся данного класса  являются следующие  приемы и методы работы на уроке: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 - информационная переработка устного и письменного текста: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2F356A">
        <w:rPr>
          <w:rFonts w:ascii="Times New Roman" w:hAnsi="Times New Roman"/>
          <w:sz w:val="24"/>
          <w:szCs w:val="24"/>
        </w:rPr>
        <w:t>составление плана текста;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2F356A">
        <w:rPr>
          <w:rFonts w:ascii="Times New Roman" w:hAnsi="Times New Roman"/>
          <w:sz w:val="24"/>
          <w:szCs w:val="24"/>
        </w:rPr>
        <w:t>пересказ текста по плану;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2F356A">
        <w:rPr>
          <w:rFonts w:ascii="Times New Roman" w:hAnsi="Times New Roman"/>
          <w:sz w:val="24"/>
          <w:szCs w:val="24"/>
        </w:rPr>
        <w:t>пересказ текста с использованием цитат;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2F356A">
        <w:rPr>
          <w:rFonts w:ascii="Times New Roman" w:hAnsi="Times New Roman"/>
          <w:sz w:val="24"/>
          <w:szCs w:val="24"/>
        </w:rPr>
        <w:t>продолжение текста;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Pr="002F356A">
        <w:rPr>
          <w:rFonts w:ascii="Times New Roman" w:hAnsi="Times New Roman"/>
          <w:sz w:val="24"/>
          <w:szCs w:val="24"/>
        </w:rPr>
        <w:t>редактирование текста;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 xml:space="preserve">- сочинения-рассуждения,  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сравнение   текстов;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интеллектуально-лингвистические упражнения;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коммуникативные и игровые ситуации.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составление орфографических и пунктуационных упражнений самими учащимися;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 различные виды диктантов;</w:t>
      </w:r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proofErr w:type="gramStart"/>
      <w:r w:rsidRPr="002F356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F356A">
        <w:rPr>
          <w:rFonts w:ascii="Times New Roman" w:hAnsi="Times New Roman"/>
          <w:sz w:val="24"/>
          <w:szCs w:val="24"/>
        </w:rPr>
        <w:t xml:space="preserve">различные виды разбора (фонетический, лексический, словообразовательный, морфологический, синтаксический, лингвистический, лексико-фразеологический, </w:t>
      </w:r>
      <w:proofErr w:type="spellStart"/>
      <w:r w:rsidRPr="002F356A">
        <w:rPr>
          <w:rFonts w:ascii="Times New Roman" w:hAnsi="Times New Roman"/>
          <w:sz w:val="24"/>
          <w:szCs w:val="24"/>
        </w:rPr>
        <w:t>речеведческий</w:t>
      </w:r>
      <w:proofErr w:type="spellEnd"/>
      <w:r w:rsidRPr="002F356A">
        <w:rPr>
          <w:rFonts w:ascii="Times New Roman" w:hAnsi="Times New Roman"/>
          <w:sz w:val="24"/>
          <w:szCs w:val="24"/>
        </w:rPr>
        <w:t xml:space="preserve">);                                                                                                                                    </w:t>
      </w:r>
      <w:proofErr w:type="gramEnd"/>
    </w:p>
    <w:p w:rsidR="00B97B7E" w:rsidRPr="002F356A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F356A">
        <w:rPr>
          <w:rFonts w:ascii="Times New Roman" w:hAnsi="Times New Roman"/>
          <w:sz w:val="24"/>
          <w:szCs w:val="24"/>
        </w:rPr>
        <w:t>наблюдение за речью окружающих, сбор соответствующего речевого материала с последующим его использованием по заданию учителя и т.д.;</w:t>
      </w:r>
    </w:p>
    <w:p w:rsidR="00B97B7E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  <w:r w:rsidRPr="002F356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F356A">
        <w:rPr>
          <w:rFonts w:ascii="Times New Roman" w:hAnsi="Times New Roman"/>
          <w:sz w:val="24"/>
          <w:szCs w:val="24"/>
        </w:rPr>
        <w:t>анализ языковых единиц с точки зрения правильности, точности и уместности их употребления.</w:t>
      </w:r>
    </w:p>
    <w:p w:rsidR="00B97B7E" w:rsidRPr="00FA2ACE" w:rsidRDefault="00B97B7E" w:rsidP="00B97B7E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B97B7E" w:rsidRPr="00FA2ACE" w:rsidRDefault="00B97B7E" w:rsidP="00B97B7E">
      <w:pPr>
        <w:jc w:val="both"/>
      </w:pPr>
    </w:p>
    <w:p w:rsidR="00B97B7E" w:rsidRPr="00587065" w:rsidRDefault="00B97B7E" w:rsidP="00B97B7E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87065">
        <w:rPr>
          <w:b/>
          <w:sz w:val="28"/>
          <w:szCs w:val="28"/>
        </w:rPr>
        <w:t>Учебно-тематический план</w:t>
      </w:r>
    </w:p>
    <w:p w:rsidR="00B97B7E" w:rsidRPr="00587065" w:rsidRDefault="00B97B7E" w:rsidP="00B97B7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4"/>
        <w:gridCol w:w="3404"/>
        <w:gridCol w:w="3484"/>
      </w:tblGrid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Содержание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По примерной программе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По рабочей программе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Русский язык в современном мире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 xml:space="preserve">Повторение изученного </w:t>
            </w:r>
            <w:proofErr w:type="spellStart"/>
            <w:proofErr w:type="gramStart"/>
            <w:r w:rsidRPr="00587065">
              <w:rPr>
                <w:sz w:val="20"/>
                <w:szCs w:val="20"/>
              </w:rPr>
              <w:t>изученного</w:t>
            </w:r>
            <w:proofErr w:type="spellEnd"/>
            <w:proofErr w:type="gramEnd"/>
            <w:r w:rsidRPr="00587065">
              <w:rPr>
                <w:sz w:val="20"/>
                <w:szCs w:val="20"/>
              </w:rPr>
              <w:t xml:space="preserve"> в 5-7 классах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8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8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Синтаксис.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5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6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Простое предложение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3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4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Двусоставные предложения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15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15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lastRenderedPageBreak/>
              <w:t>Односоставные предложения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12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12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Однородные члены предложения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13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13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Обособленные члены предложения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19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19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Слова, грамматически не связанные с членами предложения.</w:t>
            </w:r>
            <w:r>
              <w:rPr>
                <w:sz w:val="20"/>
                <w:szCs w:val="20"/>
              </w:rPr>
              <w:t xml:space="preserve"> </w:t>
            </w:r>
            <w:r w:rsidRPr="00587065">
              <w:rPr>
                <w:sz w:val="20"/>
                <w:szCs w:val="20"/>
              </w:rPr>
              <w:t>Обращения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12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12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Чужая речь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7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8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 xml:space="preserve">Повторение и систематизация </w:t>
            </w:r>
            <w:proofErr w:type="gramStart"/>
            <w:r w:rsidRPr="00587065">
              <w:rPr>
                <w:sz w:val="20"/>
                <w:szCs w:val="20"/>
              </w:rPr>
              <w:t>изученного</w:t>
            </w:r>
            <w:proofErr w:type="gramEnd"/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7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7</w:t>
            </w:r>
          </w:p>
        </w:tc>
      </w:tr>
      <w:tr w:rsidR="00B97B7E" w:rsidRPr="00587065" w:rsidTr="006B42AD">
        <w:tc>
          <w:tcPr>
            <w:tcW w:w="379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Итого</w:t>
            </w:r>
          </w:p>
        </w:tc>
        <w:tc>
          <w:tcPr>
            <w:tcW w:w="340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102</w:t>
            </w:r>
          </w:p>
        </w:tc>
        <w:tc>
          <w:tcPr>
            <w:tcW w:w="3484" w:type="dxa"/>
          </w:tcPr>
          <w:p w:rsidR="00B97B7E" w:rsidRPr="00587065" w:rsidRDefault="00B97B7E" w:rsidP="00B97B7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87065">
              <w:rPr>
                <w:sz w:val="20"/>
                <w:szCs w:val="20"/>
              </w:rPr>
              <w:t>105</w:t>
            </w:r>
          </w:p>
        </w:tc>
      </w:tr>
    </w:tbl>
    <w:p w:rsidR="00B97B7E" w:rsidRDefault="00B97B7E" w:rsidP="00B97B7E">
      <w:pPr>
        <w:jc w:val="both"/>
        <w:rPr>
          <w:sz w:val="16"/>
        </w:rPr>
      </w:pPr>
    </w:p>
    <w:p w:rsidR="00B97B7E" w:rsidRDefault="00B97B7E" w:rsidP="00B97B7E">
      <w:pPr>
        <w:pStyle w:val="a4"/>
        <w:jc w:val="both"/>
        <w:rPr>
          <w:b/>
          <w:bCs/>
          <w:color w:val="000000"/>
        </w:rPr>
      </w:pPr>
      <w:r w:rsidRPr="00116807">
        <w:rPr>
          <w:b/>
          <w:bCs/>
          <w:color w:val="000000"/>
        </w:rPr>
        <w:t xml:space="preserve">Русский язык в современном мире </w:t>
      </w:r>
      <w:r>
        <w:rPr>
          <w:b/>
          <w:bCs/>
          <w:color w:val="000000"/>
        </w:rPr>
        <w:t>(1 ч.)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Русский язык – национальный язык русского народа. Язык как основное средство общения в определенном национальном коллективе. Отражение в языке культуры и истории народа.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color w:val="000000"/>
        </w:rPr>
        <w:t>Повторение изученного в 5-7 классах (</w:t>
      </w:r>
      <w:r>
        <w:rPr>
          <w:b/>
          <w:bCs/>
          <w:color w:val="000000"/>
        </w:rPr>
        <w:t>8 ч.</w:t>
      </w:r>
      <w:r w:rsidRPr="007836D7">
        <w:rPr>
          <w:b/>
          <w:bCs/>
          <w:color w:val="000000"/>
        </w:rPr>
        <w:t>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 xml:space="preserve">Лексика и фразеология. Орфограммы в </w:t>
      </w:r>
      <w:proofErr w:type="gramStart"/>
      <w:r w:rsidRPr="007836D7">
        <w:rPr>
          <w:color w:val="000000"/>
        </w:rPr>
        <w:t>корне слова</w:t>
      </w:r>
      <w:proofErr w:type="gramEnd"/>
      <w:r w:rsidRPr="007836D7">
        <w:rPr>
          <w:color w:val="000000"/>
        </w:rPr>
        <w:t>. Орфограммы в приставке и суффиксах.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color w:val="000000"/>
        </w:rPr>
        <w:t>Синтаксис. Словосочетание</w:t>
      </w:r>
      <w:r>
        <w:rPr>
          <w:b/>
          <w:bCs/>
          <w:color w:val="000000"/>
        </w:rPr>
        <w:t xml:space="preserve"> </w:t>
      </w:r>
      <w:proofErr w:type="gramStart"/>
      <w:r>
        <w:rPr>
          <w:b/>
          <w:bCs/>
          <w:color w:val="000000"/>
        </w:rPr>
        <w:t xml:space="preserve">( </w:t>
      </w:r>
      <w:proofErr w:type="gramEnd"/>
      <w:r>
        <w:rPr>
          <w:b/>
          <w:bCs/>
          <w:color w:val="000000"/>
        </w:rPr>
        <w:t>6ч.)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Словосочетание как единица синтаксиса. Виды словосочетаний по способу связи слов. Типы связи слов в словосочетании.</w:t>
      </w:r>
      <w:r w:rsidRPr="007836D7">
        <w:rPr>
          <w:rStyle w:val="apple-converted-space"/>
          <w:b/>
          <w:bCs/>
          <w:color w:val="000000"/>
        </w:rPr>
        <w:t> </w:t>
      </w:r>
      <w:r w:rsidRPr="007836D7">
        <w:rPr>
          <w:color w:val="000000"/>
        </w:rPr>
        <w:t>Нормы сочетания слов и их нарушения в речи. Выбор падежной формы управляемого слова.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color w:val="000000"/>
        </w:rPr>
        <w:t xml:space="preserve">Простое предложение </w:t>
      </w:r>
      <w:proofErr w:type="gramStart"/>
      <w:r w:rsidRPr="007836D7">
        <w:rPr>
          <w:b/>
          <w:bCs/>
          <w:color w:val="000000"/>
        </w:rPr>
        <w:t xml:space="preserve">( </w:t>
      </w:r>
      <w:proofErr w:type="gramEnd"/>
      <w:r w:rsidRPr="007836D7">
        <w:rPr>
          <w:b/>
          <w:bCs/>
          <w:color w:val="000000"/>
        </w:rPr>
        <w:t>4 ч.)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Предложение как основная единица синтаксиса и как минимальное речевое высказывание. Основные признаки предложения и его отличия от других языковых единиц. Грамматическая (предикативная) основа предложения. Порядок слов в предложении.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color w:val="000000"/>
        </w:rPr>
        <w:t>Простое двусоставное предложение</w:t>
      </w:r>
      <w:r>
        <w:rPr>
          <w:b/>
          <w:bCs/>
          <w:color w:val="000000"/>
        </w:rPr>
        <w:t xml:space="preserve"> (15 ч.)</w:t>
      </w:r>
    </w:p>
    <w:p w:rsidR="00B97B7E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i/>
          <w:iCs/>
          <w:color w:val="000000"/>
        </w:rPr>
        <w:t>Главные члены предложения</w:t>
      </w:r>
      <w:r>
        <w:rPr>
          <w:rStyle w:val="apple-converted-space"/>
          <w:b/>
          <w:bCs/>
          <w:i/>
          <w:iCs/>
          <w:color w:val="000000"/>
        </w:rPr>
        <w:t xml:space="preserve">. </w:t>
      </w:r>
      <w:r w:rsidRPr="007836D7">
        <w:rPr>
          <w:color w:val="000000"/>
        </w:rPr>
        <w:t>Синтаксическая структура простого предложения. Главные члены двусоставного предложения. Подлежащее. Способы выражения подлежащего. Сказуемое. Виды сказуемого. Простое глагольное сказуемое.</w:t>
      </w:r>
      <w:r>
        <w:rPr>
          <w:color w:val="000000"/>
        </w:rPr>
        <w:t xml:space="preserve"> </w:t>
      </w:r>
      <w:r w:rsidRPr="007836D7">
        <w:rPr>
          <w:color w:val="000000"/>
        </w:rPr>
        <w:t>Составное глагольное сказуемое. Составное именное сказуемое. Особенности связи подлежащего и сказуемого.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i/>
          <w:iCs/>
          <w:color w:val="000000"/>
        </w:rPr>
        <w:t>Второстепенные члены предложения</w:t>
      </w:r>
      <w:r>
        <w:rPr>
          <w:rStyle w:val="apple-converted-space"/>
          <w:b/>
          <w:bCs/>
          <w:i/>
          <w:iCs/>
          <w:color w:val="000000"/>
        </w:rPr>
        <w:t xml:space="preserve">. </w:t>
      </w:r>
      <w:r w:rsidRPr="007836D7">
        <w:rPr>
          <w:color w:val="000000"/>
        </w:rPr>
        <w:t>Второстепенные члены предложения. Определение (согласованное и несогласованное). Способы выражения. Приложение как разновидность определения. Дополнение (прямое и косвенное). Способы выражения дополнения. Обстоятельство. Способы выражения обстоятельства. Трудные случаи согласования определений с определяемым словом.</w:t>
      </w:r>
    </w:p>
    <w:p w:rsidR="00B97B7E" w:rsidRPr="00116807" w:rsidRDefault="00B97B7E" w:rsidP="00B97B7E">
      <w:pPr>
        <w:pStyle w:val="a4"/>
        <w:jc w:val="both"/>
        <w:rPr>
          <w:color w:val="000000"/>
        </w:rPr>
      </w:pPr>
      <w:r w:rsidRPr="00116807">
        <w:rPr>
          <w:b/>
          <w:bCs/>
          <w:iCs/>
          <w:color w:val="000000"/>
        </w:rPr>
        <w:t>Простое односоставное предложение</w:t>
      </w:r>
      <w:r w:rsidRPr="00116807">
        <w:rPr>
          <w:rStyle w:val="apple-converted-space"/>
          <w:b/>
          <w:bCs/>
          <w:iCs/>
          <w:color w:val="000000"/>
        </w:rPr>
        <w:t> </w:t>
      </w:r>
      <w:r w:rsidRPr="00116807">
        <w:rPr>
          <w:b/>
          <w:bCs/>
          <w:color w:val="000000"/>
        </w:rPr>
        <w:t>(</w:t>
      </w:r>
      <w:r>
        <w:rPr>
          <w:b/>
          <w:bCs/>
          <w:color w:val="000000"/>
        </w:rPr>
        <w:t>12 ч.</w:t>
      </w:r>
      <w:r w:rsidRPr="00116807">
        <w:rPr>
          <w:b/>
          <w:bCs/>
          <w:color w:val="000000"/>
        </w:rPr>
        <w:t>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Односоставные предложения. Главный член односоставного предложения. Основные группы односоставных предложений. Определенно-личные предложения. Неопределенно-личные предложения. Безличные предл</w:t>
      </w:r>
      <w:r>
        <w:rPr>
          <w:color w:val="000000"/>
        </w:rPr>
        <w:t>ожения. Назывные предложения.</w:t>
      </w:r>
      <w:r w:rsidRPr="007836D7">
        <w:rPr>
          <w:color w:val="000000"/>
        </w:rPr>
        <w:t xml:space="preserve"> Вопрос об обобщенно </w:t>
      </w:r>
      <w:proofErr w:type="gramStart"/>
      <w:r>
        <w:rPr>
          <w:color w:val="000000"/>
        </w:rPr>
        <w:t>-</w:t>
      </w:r>
      <w:r w:rsidRPr="007836D7">
        <w:rPr>
          <w:color w:val="000000"/>
        </w:rPr>
        <w:t>л</w:t>
      </w:r>
      <w:proofErr w:type="gramEnd"/>
      <w:r w:rsidRPr="007836D7">
        <w:rPr>
          <w:color w:val="000000"/>
        </w:rPr>
        <w:t>ичных предложения</w:t>
      </w:r>
      <w:r>
        <w:rPr>
          <w:color w:val="000000"/>
        </w:rPr>
        <w:t>х</w:t>
      </w:r>
      <w:r w:rsidRPr="007836D7">
        <w:rPr>
          <w:color w:val="000000"/>
        </w:rPr>
        <w:t>. Синонимия односоставных и двусоставных предложений. Полные и неполные предложения.</w:t>
      </w:r>
    </w:p>
    <w:p w:rsidR="00B97B7E" w:rsidRPr="00116807" w:rsidRDefault="00B97B7E" w:rsidP="00B97B7E">
      <w:pPr>
        <w:pStyle w:val="a4"/>
        <w:jc w:val="both"/>
        <w:rPr>
          <w:color w:val="000000"/>
        </w:rPr>
      </w:pPr>
      <w:r w:rsidRPr="00116807">
        <w:rPr>
          <w:b/>
          <w:bCs/>
          <w:iCs/>
          <w:color w:val="000000"/>
        </w:rPr>
        <w:t>Однородные члены предложения</w:t>
      </w:r>
      <w:r w:rsidRPr="00116807">
        <w:rPr>
          <w:rStyle w:val="apple-converted-space"/>
          <w:b/>
          <w:bCs/>
          <w:iCs/>
          <w:color w:val="000000"/>
        </w:rPr>
        <w:t> </w:t>
      </w:r>
      <w:r w:rsidRPr="00116807">
        <w:rPr>
          <w:b/>
          <w:bCs/>
          <w:color w:val="000000"/>
        </w:rPr>
        <w:t>(13 ч.)</w:t>
      </w:r>
    </w:p>
    <w:p w:rsidR="00B97B7E" w:rsidRPr="007836D7" w:rsidRDefault="00B97B7E" w:rsidP="00B97B7E">
      <w:pPr>
        <w:pStyle w:val="a4"/>
        <w:shd w:val="clear" w:color="auto" w:fill="FFFFFF"/>
        <w:jc w:val="both"/>
        <w:rPr>
          <w:color w:val="000000"/>
        </w:rPr>
      </w:pPr>
      <w:r w:rsidRPr="007836D7">
        <w:rPr>
          <w:color w:val="000000"/>
        </w:rPr>
        <w:lastRenderedPageBreak/>
        <w:t>Повторение изученного об однородных членах предложения. Однородные члены предложения, связанные союзами (соединительными,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противительными,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разделительными) и интонацией. Однородные и неоднородные определения. Ряды однородных членов предложения. Разделительные знаки препинания между однородными членами. Обобщающие слова при однородных членах. Двоеточие и тире при обобщающих словах в предложениях.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Вариативность постановки знаков препинания.</w:t>
      </w:r>
    </w:p>
    <w:p w:rsidR="00B97B7E" w:rsidRPr="00116807" w:rsidRDefault="00B97B7E" w:rsidP="00B97B7E">
      <w:pPr>
        <w:pStyle w:val="a4"/>
        <w:jc w:val="both"/>
        <w:rPr>
          <w:color w:val="000000"/>
        </w:rPr>
      </w:pPr>
      <w:r w:rsidRPr="00116807">
        <w:rPr>
          <w:b/>
          <w:bCs/>
          <w:iCs/>
          <w:color w:val="000000"/>
        </w:rPr>
        <w:t>Обособленные члены предложения (</w:t>
      </w:r>
      <w:r>
        <w:rPr>
          <w:b/>
          <w:bCs/>
          <w:color w:val="000000"/>
        </w:rPr>
        <w:t>19 ч.</w:t>
      </w:r>
      <w:r w:rsidRPr="00116807">
        <w:rPr>
          <w:b/>
          <w:bCs/>
          <w:color w:val="000000"/>
        </w:rPr>
        <w:t>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Понятие об обособлении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Обособленные определения.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Выделительные знаки препинания при них.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Обособленные приложения.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Выделительные знаки препинания при них. Обособленные обстоятельства, выраженные одиночным деепричастием и деепричастным оборотом. Правильное построение предложений с причастным и деепричастным оборотами.</w:t>
      </w:r>
      <w:r>
        <w:rPr>
          <w:color w:val="000000"/>
        </w:rPr>
        <w:t xml:space="preserve"> </w:t>
      </w:r>
      <w:r w:rsidRPr="007836D7">
        <w:rPr>
          <w:color w:val="000000"/>
        </w:rPr>
        <w:t>Отсутствие или наличие запятой перед союзом</w:t>
      </w:r>
      <w:r w:rsidRPr="007836D7">
        <w:rPr>
          <w:rStyle w:val="apple-converted-space"/>
          <w:color w:val="000000"/>
        </w:rPr>
        <w:t> </w:t>
      </w:r>
      <w:r w:rsidRPr="007836D7">
        <w:rPr>
          <w:i/>
          <w:iCs/>
          <w:color w:val="000000"/>
        </w:rPr>
        <w:t>как</w:t>
      </w:r>
      <w:r w:rsidRPr="007836D7">
        <w:rPr>
          <w:color w:val="000000"/>
        </w:rPr>
        <w:t>. Сравнительный оборот.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Обособление обстоятельств, выраженных существительными с предлогами.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Обособленные уточняющие члены предложения.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Выделительные знаки препинания при них.</w:t>
      </w:r>
      <w:r w:rsidRPr="007836D7">
        <w:rPr>
          <w:rStyle w:val="apple-converted-space"/>
          <w:color w:val="000000"/>
        </w:rPr>
        <w:t> </w:t>
      </w:r>
      <w:r w:rsidRPr="007836D7">
        <w:rPr>
          <w:color w:val="000000"/>
        </w:rPr>
        <w:t>Уточняющие, поясняющие, присоединительные члены предложения. Их смысловая и интонационная особенности.</w:t>
      </w:r>
      <w:r>
        <w:rPr>
          <w:color w:val="000000"/>
        </w:rPr>
        <w:t xml:space="preserve"> </w:t>
      </w:r>
      <w:proofErr w:type="gramStart"/>
      <w:r w:rsidRPr="007836D7">
        <w:rPr>
          <w:color w:val="000000"/>
        </w:rPr>
        <w:t>Синтаксический</w:t>
      </w:r>
      <w:proofErr w:type="gramEnd"/>
      <w:r w:rsidRPr="007836D7">
        <w:rPr>
          <w:color w:val="000000"/>
        </w:rPr>
        <w:t xml:space="preserve"> и пунктуационные разборы предложения с обособленными членами предложения.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C128E1">
        <w:rPr>
          <w:b/>
          <w:bCs/>
          <w:iCs/>
          <w:color w:val="000000"/>
        </w:rPr>
        <w:t>Слова, грамматически не связанные с членами предложения</w:t>
      </w:r>
      <w:r w:rsidRPr="007836D7">
        <w:rPr>
          <w:rStyle w:val="apple-converted-space"/>
          <w:b/>
          <w:bCs/>
          <w:i/>
          <w:iCs/>
          <w:color w:val="000000"/>
        </w:rPr>
        <w:t> </w:t>
      </w:r>
      <w:r w:rsidRPr="007836D7">
        <w:rPr>
          <w:b/>
          <w:bCs/>
          <w:color w:val="000000"/>
        </w:rPr>
        <w:t>(</w:t>
      </w:r>
      <w:r>
        <w:rPr>
          <w:b/>
          <w:bCs/>
          <w:color w:val="000000"/>
        </w:rPr>
        <w:t>12 ч.</w:t>
      </w:r>
      <w:r w:rsidRPr="007836D7">
        <w:rPr>
          <w:b/>
          <w:bCs/>
          <w:color w:val="000000"/>
        </w:rPr>
        <w:t>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Обращение, его функции и способы выражения. Знаки препинания при обращении. Интонация предложений с обращениями. Наблюдение за употреблением обращений в разговорной речи, языке художественной литературы и официально-деловом стиле.</w:t>
      </w:r>
      <w:r>
        <w:rPr>
          <w:color w:val="000000"/>
        </w:rPr>
        <w:t xml:space="preserve"> </w:t>
      </w:r>
      <w:r w:rsidRPr="007836D7">
        <w:rPr>
          <w:color w:val="000000"/>
        </w:rPr>
        <w:t>Вводные, вставные слова и конструкции. Группы вводных конструкций по значению. Использование вводных слов как средства связи предложений и смысловых частей текста Вставные конструкции, особенности употребления вставных конструкций.</w:t>
      </w:r>
    </w:p>
    <w:p w:rsidR="00B97B7E" w:rsidRPr="00C128E1" w:rsidRDefault="00B97B7E" w:rsidP="00B97B7E">
      <w:pPr>
        <w:pStyle w:val="a4"/>
        <w:jc w:val="both"/>
        <w:rPr>
          <w:color w:val="000000"/>
        </w:rPr>
      </w:pPr>
      <w:r w:rsidRPr="00C128E1">
        <w:rPr>
          <w:b/>
          <w:bCs/>
          <w:iCs/>
          <w:color w:val="000000"/>
        </w:rPr>
        <w:t>Чужая речь</w:t>
      </w:r>
      <w:r w:rsidRPr="00C128E1">
        <w:rPr>
          <w:rStyle w:val="apple-converted-space"/>
          <w:b/>
          <w:bCs/>
          <w:iCs/>
          <w:color w:val="000000"/>
        </w:rPr>
        <w:t> </w:t>
      </w:r>
      <w:proofErr w:type="gramStart"/>
      <w:r w:rsidRPr="00C128E1">
        <w:rPr>
          <w:b/>
          <w:bCs/>
          <w:color w:val="000000"/>
        </w:rPr>
        <w:t xml:space="preserve">( </w:t>
      </w:r>
      <w:proofErr w:type="gramEnd"/>
      <w:r w:rsidRPr="00C128E1">
        <w:rPr>
          <w:b/>
          <w:bCs/>
          <w:color w:val="000000"/>
        </w:rPr>
        <w:t>8ч.)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Способы передачи чужой реи. Прямая речь. Предложения с косвенной речью. Замена прямой речи косвенной. Цитаты и знаки препинания при них. Синонимия предложений с прямой и косвенной речью. Использование разных способов цитирования в собственных речевых высказываниях.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b/>
          <w:bCs/>
          <w:color w:val="000000"/>
        </w:rPr>
        <w:t xml:space="preserve">Повторение и систематизация изученного в 8 классе </w:t>
      </w:r>
      <w:proofErr w:type="gramStart"/>
      <w:r w:rsidRPr="007836D7">
        <w:rPr>
          <w:b/>
          <w:bCs/>
          <w:color w:val="000000"/>
        </w:rPr>
        <w:t xml:space="preserve">( </w:t>
      </w:r>
      <w:proofErr w:type="gramEnd"/>
      <w:r w:rsidRPr="007836D7">
        <w:rPr>
          <w:b/>
          <w:bCs/>
          <w:color w:val="000000"/>
        </w:rPr>
        <w:t>7 ч.)</w:t>
      </w:r>
    </w:p>
    <w:p w:rsidR="00B97B7E" w:rsidRPr="007836D7" w:rsidRDefault="00B97B7E" w:rsidP="00B97B7E">
      <w:pPr>
        <w:pStyle w:val="a4"/>
        <w:jc w:val="both"/>
        <w:rPr>
          <w:color w:val="000000"/>
        </w:rPr>
      </w:pPr>
      <w:r w:rsidRPr="007836D7">
        <w:rPr>
          <w:color w:val="000000"/>
        </w:rPr>
        <w:t>Повторение: лексика и фразеология. Повторение: синтаксис. Повторение. Предложение. Структурные типы простых предложений.</w:t>
      </w:r>
    </w:p>
    <w:p w:rsidR="00A91727" w:rsidRDefault="00A91727" w:rsidP="00B97B7E">
      <w:pPr>
        <w:jc w:val="both"/>
      </w:pPr>
    </w:p>
    <w:sectPr w:rsidR="00A91727" w:rsidSect="00B97B7E">
      <w:pgSz w:w="12240" w:h="15840"/>
      <w:pgMar w:top="567" w:right="567" w:bottom="567" w:left="567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F669BC"/>
    <w:multiLevelType w:val="hybridMultilevel"/>
    <w:tmpl w:val="57D4E432"/>
    <w:lvl w:ilvl="0" w:tplc="04190001">
      <w:start w:val="1"/>
      <w:numFmt w:val="bullet"/>
      <w:lvlText w:val=""/>
      <w:lvlJc w:val="left"/>
      <w:pPr>
        <w:ind w:left="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3F4E5F"/>
    <w:rsid w:val="003F4E5F"/>
    <w:rsid w:val="00A91727"/>
    <w:rsid w:val="00B97B7E"/>
    <w:rsid w:val="00C9076C"/>
    <w:rsid w:val="00E87A40"/>
    <w:rsid w:val="00EB5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B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7B7E"/>
    <w:pPr>
      <w:spacing w:after="0" w:line="240" w:lineRule="auto"/>
    </w:pPr>
    <w:rPr>
      <w:rFonts w:eastAsia="Times New Roman" w:cs="Times New Roman"/>
    </w:rPr>
  </w:style>
  <w:style w:type="paragraph" w:styleId="a4">
    <w:name w:val="Normal (Web)"/>
    <w:basedOn w:val="a"/>
    <w:uiPriority w:val="99"/>
    <w:semiHidden/>
    <w:unhideWhenUsed/>
    <w:rsid w:val="00B97B7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97B7E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B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7B7E"/>
    <w:pPr>
      <w:spacing w:after="0" w:line="240" w:lineRule="auto"/>
    </w:pPr>
    <w:rPr>
      <w:rFonts w:eastAsia="Times New Roman" w:cs="Times New Roman"/>
    </w:rPr>
  </w:style>
  <w:style w:type="paragraph" w:styleId="a4">
    <w:name w:val="Normal (Web)"/>
    <w:basedOn w:val="a"/>
    <w:uiPriority w:val="99"/>
    <w:semiHidden/>
    <w:unhideWhenUsed/>
    <w:rsid w:val="00B97B7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97B7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1532</Words>
  <Characters>8735</Characters>
  <Application>Microsoft Office Word</Application>
  <DocSecurity>0</DocSecurity>
  <Lines>72</Lines>
  <Paragraphs>20</Paragraphs>
  <ScaleCrop>false</ScaleCrop>
  <Company/>
  <LinksUpToDate>false</LinksUpToDate>
  <CharactersWithSpaces>10247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2017-01-19T11:30:00Z</dcterms:created>
  <dcterms:modified xsi:type="dcterms:W3CDTF">2017-01-19T19:23:00Z</dcterms:modified>
</cp:coreProperties>
</file>